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6F" w:rsidRPr="00C611EE" w:rsidRDefault="0014366F" w:rsidP="00217CE1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C611EE">
        <w:rPr>
          <w:rFonts w:ascii="Calibri" w:hAnsi="Calibri" w:cs="Calibri"/>
          <w:b/>
          <w:color w:val="000000"/>
          <w:sz w:val="32"/>
          <w:szCs w:val="32"/>
        </w:rPr>
        <w:t>Workshop: Update Standaardprotocol EMDR</w:t>
      </w:r>
    </w:p>
    <w:p w:rsidR="0014366F" w:rsidRPr="00C611EE" w:rsidRDefault="0014366F" w:rsidP="00DA1BB9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5C1C3E" w:rsidRPr="00C611EE" w:rsidRDefault="0013284F" w:rsidP="00217CE1">
      <w:pPr>
        <w:jc w:val="center"/>
        <w:rPr>
          <w:rFonts w:ascii="Calibri" w:hAnsi="Calibri" w:cs="Calibri"/>
          <w:b/>
          <w:i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i/>
          <w:color w:val="000000"/>
          <w:sz w:val="28"/>
          <w:szCs w:val="28"/>
        </w:rPr>
        <w:t>O</w:t>
      </w:r>
      <w:r w:rsidR="0014366F" w:rsidRPr="00C611EE">
        <w:rPr>
          <w:rFonts w:ascii="Calibri" w:hAnsi="Calibri" w:cs="Calibri"/>
          <w:b/>
          <w:i/>
          <w:color w:val="000000"/>
          <w:sz w:val="28"/>
          <w:szCs w:val="28"/>
        </w:rPr>
        <w:t>fwel: a</w:t>
      </w:r>
      <w:r w:rsidR="005C1C3E" w:rsidRPr="00C611EE">
        <w:rPr>
          <w:rFonts w:ascii="Calibri" w:hAnsi="Calibri" w:cs="Calibri"/>
          <w:b/>
          <w:i/>
          <w:color w:val="000000"/>
          <w:sz w:val="28"/>
          <w:szCs w:val="28"/>
        </w:rPr>
        <w:t xml:space="preserve">lles wat je </w:t>
      </w:r>
      <w:r w:rsidR="0014366F" w:rsidRPr="00C611EE">
        <w:rPr>
          <w:rFonts w:ascii="Calibri" w:hAnsi="Calibri" w:cs="Calibri"/>
          <w:b/>
          <w:i/>
          <w:color w:val="000000"/>
          <w:sz w:val="28"/>
          <w:szCs w:val="28"/>
        </w:rPr>
        <w:t xml:space="preserve">altijd al </w:t>
      </w:r>
      <w:r w:rsidR="005C1C3E" w:rsidRPr="00C611EE">
        <w:rPr>
          <w:rFonts w:ascii="Calibri" w:hAnsi="Calibri" w:cs="Calibri"/>
          <w:b/>
          <w:i/>
          <w:color w:val="000000"/>
          <w:sz w:val="28"/>
          <w:szCs w:val="28"/>
        </w:rPr>
        <w:t>wil</w:t>
      </w:r>
      <w:r w:rsidR="0014366F" w:rsidRPr="00C611EE">
        <w:rPr>
          <w:rFonts w:ascii="Calibri" w:hAnsi="Calibri" w:cs="Calibri"/>
          <w:b/>
          <w:i/>
          <w:color w:val="000000"/>
          <w:sz w:val="28"/>
          <w:szCs w:val="28"/>
        </w:rPr>
        <w:t>de</w:t>
      </w:r>
      <w:r w:rsidR="005C1C3E" w:rsidRPr="00C611EE">
        <w:rPr>
          <w:rFonts w:ascii="Calibri" w:hAnsi="Calibri" w:cs="Calibri"/>
          <w:b/>
          <w:i/>
          <w:color w:val="000000"/>
          <w:sz w:val="28"/>
          <w:szCs w:val="28"/>
        </w:rPr>
        <w:t xml:space="preserve"> weten over het EMDR standaardprotocol, maar </w:t>
      </w:r>
      <w:r w:rsidR="0014366F" w:rsidRPr="00C611EE">
        <w:rPr>
          <w:rFonts w:ascii="Calibri" w:hAnsi="Calibri" w:cs="Calibri"/>
          <w:b/>
          <w:i/>
          <w:color w:val="000000"/>
          <w:sz w:val="28"/>
          <w:szCs w:val="28"/>
        </w:rPr>
        <w:t xml:space="preserve">nooit durfde </w:t>
      </w:r>
      <w:r w:rsidR="005C1C3E" w:rsidRPr="00C611EE">
        <w:rPr>
          <w:rFonts w:ascii="Calibri" w:hAnsi="Calibri" w:cs="Calibri"/>
          <w:b/>
          <w:i/>
          <w:color w:val="000000"/>
          <w:sz w:val="28"/>
          <w:szCs w:val="28"/>
        </w:rPr>
        <w:t>te vragen</w:t>
      </w:r>
      <w:r w:rsidR="003140A7" w:rsidRPr="00C611EE">
        <w:rPr>
          <w:rFonts w:ascii="Calibri" w:hAnsi="Calibri" w:cs="Calibri"/>
          <w:b/>
          <w:i/>
          <w:color w:val="000000"/>
          <w:sz w:val="28"/>
          <w:szCs w:val="28"/>
        </w:rPr>
        <w:t>….</w:t>
      </w:r>
    </w:p>
    <w:p w:rsidR="005C1C3E" w:rsidRPr="00C611EE" w:rsidRDefault="005C1C3E" w:rsidP="00DA1BB9">
      <w:pPr>
        <w:rPr>
          <w:rFonts w:ascii="Calibri" w:hAnsi="Calibri" w:cs="Calibri"/>
          <w:color w:val="000000"/>
          <w:sz w:val="28"/>
          <w:szCs w:val="28"/>
        </w:rPr>
      </w:pPr>
    </w:p>
    <w:p w:rsidR="00284376" w:rsidRPr="00C611EE" w:rsidRDefault="00284376" w:rsidP="00284376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C611EE">
        <w:rPr>
          <w:rFonts w:ascii="Calibri" w:eastAsia="Calibri" w:hAnsi="Calibri" w:cs="Calibri"/>
          <w:sz w:val="28"/>
          <w:szCs w:val="28"/>
          <w:lang w:eastAsia="en-US"/>
        </w:rPr>
        <w:t xml:space="preserve">Erik ten </w:t>
      </w:r>
      <w:proofErr w:type="spellStart"/>
      <w:r w:rsidRPr="00C611EE">
        <w:rPr>
          <w:rFonts w:ascii="Calibri" w:eastAsia="Calibri" w:hAnsi="Calibri" w:cs="Calibri"/>
          <w:sz w:val="28"/>
          <w:szCs w:val="28"/>
          <w:lang w:eastAsia="en-US"/>
        </w:rPr>
        <w:t>Broeke</w:t>
      </w:r>
      <w:proofErr w:type="spellEnd"/>
    </w:p>
    <w:p w:rsidR="00284376" w:rsidRPr="00C611EE" w:rsidRDefault="00284376" w:rsidP="00284376">
      <w:pPr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C611EE">
        <w:rPr>
          <w:rFonts w:ascii="Calibri" w:eastAsia="Calibri" w:hAnsi="Calibri" w:cs="Calibri"/>
          <w:sz w:val="28"/>
          <w:szCs w:val="28"/>
          <w:lang w:eastAsia="en-US"/>
        </w:rPr>
        <w:t xml:space="preserve">Ad de </w:t>
      </w:r>
      <w:proofErr w:type="spellStart"/>
      <w:r w:rsidRPr="00C611EE">
        <w:rPr>
          <w:rFonts w:ascii="Calibri" w:eastAsia="Calibri" w:hAnsi="Calibri" w:cs="Calibri"/>
          <w:sz w:val="28"/>
          <w:szCs w:val="28"/>
          <w:lang w:eastAsia="en-US"/>
        </w:rPr>
        <w:t>Jongh</w:t>
      </w:r>
      <w:proofErr w:type="spellEnd"/>
    </w:p>
    <w:p w:rsidR="00284376" w:rsidRPr="00C611EE" w:rsidRDefault="00284376" w:rsidP="00284376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BE7B7F" w:rsidRPr="00C611EE" w:rsidRDefault="00BE7B7F" w:rsidP="00DA1BB9">
      <w:pPr>
        <w:rPr>
          <w:rFonts w:ascii="Calibri" w:hAnsi="Calibri" w:cs="Calibri"/>
          <w:color w:val="000000"/>
          <w:sz w:val="28"/>
          <w:szCs w:val="28"/>
        </w:rPr>
      </w:pPr>
    </w:p>
    <w:p w:rsidR="005C1C3E" w:rsidRPr="00C611EE" w:rsidRDefault="005C1C3E" w:rsidP="00596E9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Doel</w:t>
      </w:r>
    </w:p>
    <w:p w:rsidR="009C0510" w:rsidRPr="00C611EE" w:rsidRDefault="005C1C3E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>O</w:t>
      </w:r>
      <w:r w:rsidR="002576AF" w:rsidRPr="00C611EE">
        <w:rPr>
          <w:rFonts w:ascii="Calibri" w:hAnsi="Calibri" w:cs="Calibri"/>
          <w:color w:val="000000"/>
          <w:sz w:val="28"/>
          <w:szCs w:val="28"/>
        </w:rPr>
        <w:t xml:space="preserve">pfrissen en aanscherpen van kennis en </w:t>
      </w:r>
      <w:r w:rsidR="0014366F" w:rsidRPr="00C611EE">
        <w:rPr>
          <w:rFonts w:ascii="Calibri" w:hAnsi="Calibri" w:cs="Calibri"/>
          <w:color w:val="000000"/>
          <w:sz w:val="28"/>
          <w:szCs w:val="28"/>
        </w:rPr>
        <w:t xml:space="preserve">vaardigheden </w:t>
      </w:r>
      <w:r w:rsidR="002576AF" w:rsidRPr="00C611EE">
        <w:rPr>
          <w:rFonts w:ascii="Calibri" w:hAnsi="Calibri" w:cs="Calibri"/>
          <w:color w:val="000000"/>
          <w:sz w:val="28"/>
          <w:szCs w:val="28"/>
        </w:rPr>
        <w:t xml:space="preserve">bij de toepassing van het </w:t>
      </w:r>
      <w:proofErr w:type="spellStart"/>
      <w:r w:rsidR="002576AF" w:rsidRPr="00C611EE">
        <w:rPr>
          <w:rFonts w:ascii="Calibri" w:hAnsi="Calibri" w:cs="Calibri"/>
          <w:color w:val="000000"/>
          <w:sz w:val="28"/>
          <w:szCs w:val="28"/>
        </w:rPr>
        <w:t>EMDR</w:t>
      </w:r>
      <w:r w:rsidR="009C0510" w:rsidRPr="00C611EE">
        <w:rPr>
          <w:rFonts w:ascii="Calibri" w:hAnsi="Calibri" w:cs="Calibri"/>
          <w:color w:val="000000"/>
          <w:sz w:val="28"/>
          <w:szCs w:val="28"/>
        </w:rPr>
        <w:t>protocol</w:t>
      </w:r>
      <w:proofErr w:type="spellEnd"/>
      <w:r w:rsidR="009C0510" w:rsidRPr="00C611E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4011C" w:rsidRPr="00C611EE">
        <w:rPr>
          <w:rFonts w:ascii="Calibri" w:hAnsi="Calibri" w:cs="Calibri"/>
          <w:color w:val="000000"/>
          <w:sz w:val="28"/>
          <w:szCs w:val="28"/>
        </w:rPr>
        <w:t xml:space="preserve">en kennismaking met de zogenoemde </w:t>
      </w:r>
      <w:r w:rsidR="00B4011C" w:rsidRPr="00C611EE">
        <w:rPr>
          <w:rFonts w:ascii="Calibri" w:hAnsi="Calibri" w:cs="Calibri"/>
          <w:i/>
          <w:color w:val="000000"/>
          <w:sz w:val="28"/>
          <w:szCs w:val="28"/>
        </w:rPr>
        <w:t>‘flashforward</w:t>
      </w:r>
      <w:r w:rsidR="0014366F" w:rsidRPr="00C611EE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proofErr w:type="spellStart"/>
      <w:r w:rsidR="0014366F" w:rsidRPr="00C611EE">
        <w:rPr>
          <w:rFonts w:ascii="Calibri" w:hAnsi="Calibri" w:cs="Calibri"/>
          <w:i/>
          <w:color w:val="000000"/>
          <w:sz w:val="28"/>
          <w:szCs w:val="28"/>
        </w:rPr>
        <w:t>strategy</w:t>
      </w:r>
      <w:proofErr w:type="spellEnd"/>
      <w:r w:rsidR="00B4011C" w:rsidRPr="00C611EE">
        <w:rPr>
          <w:rFonts w:ascii="Calibri" w:hAnsi="Calibri" w:cs="Calibri"/>
          <w:i/>
          <w:color w:val="000000"/>
          <w:sz w:val="28"/>
          <w:szCs w:val="28"/>
        </w:rPr>
        <w:t>’</w:t>
      </w:r>
    </w:p>
    <w:p w:rsidR="00DA1BB9" w:rsidRPr="00C611EE" w:rsidRDefault="00DA1BB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A1BB9" w:rsidRPr="00C611EE" w:rsidRDefault="00DA1BB9" w:rsidP="00596E9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Doelgroep</w:t>
      </w:r>
    </w:p>
    <w:p w:rsidR="00DA1BB9" w:rsidRPr="00C611EE" w:rsidRDefault="0014366F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 xml:space="preserve">Iedereen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>d</w:t>
      </w:r>
      <w:r w:rsidR="0076256B" w:rsidRPr="00C611EE">
        <w:rPr>
          <w:rFonts w:ascii="Calibri" w:hAnsi="Calibri" w:cs="Calibri"/>
          <w:color w:val="000000"/>
          <w:sz w:val="28"/>
          <w:szCs w:val="28"/>
        </w:rPr>
        <w:t>i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e </w:t>
      </w:r>
      <w:r w:rsidR="003140A7" w:rsidRPr="00C611EE">
        <w:rPr>
          <w:rFonts w:ascii="Calibri" w:hAnsi="Calibri" w:cs="Calibri"/>
          <w:i/>
          <w:color w:val="000000"/>
          <w:sz w:val="28"/>
          <w:szCs w:val="28"/>
        </w:rPr>
        <w:t>echt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 goed wil worden in </w:t>
      </w:r>
      <w:r w:rsidR="0076256B" w:rsidRPr="00C611EE">
        <w:rPr>
          <w:rFonts w:ascii="Calibri" w:hAnsi="Calibri" w:cs="Calibri"/>
          <w:color w:val="000000"/>
          <w:sz w:val="28"/>
          <w:szCs w:val="28"/>
        </w:rPr>
        <w:t xml:space="preserve">het toepassen </w:t>
      </w:r>
      <w:r w:rsidR="005912D7" w:rsidRPr="00C611EE">
        <w:rPr>
          <w:rFonts w:ascii="Calibri" w:hAnsi="Calibri" w:cs="Calibri"/>
          <w:color w:val="000000"/>
          <w:sz w:val="28"/>
          <w:szCs w:val="28"/>
        </w:rPr>
        <w:t xml:space="preserve">het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meest recente </w:t>
      </w:r>
      <w:r w:rsidR="005912D7" w:rsidRPr="00C611EE">
        <w:rPr>
          <w:rFonts w:ascii="Calibri" w:hAnsi="Calibri" w:cs="Calibri"/>
          <w:color w:val="000000"/>
          <w:sz w:val="28"/>
          <w:szCs w:val="28"/>
        </w:rPr>
        <w:t>EMDR</w:t>
      </w:r>
      <w:r w:rsidR="0076256B" w:rsidRPr="00C611EE">
        <w:rPr>
          <w:rFonts w:ascii="Calibri" w:hAnsi="Calibri" w:cs="Calibri"/>
          <w:color w:val="000000"/>
          <w:sz w:val="28"/>
          <w:szCs w:val="28"/>
        </w:rPr>
        <w:t>-</w:t>
      </w:r>
      <w:r w:rsidR="005912D7" w:rsidRPr="00C611EE">
        <w:rPr>
          <w:rFonts w:ascii="Calibri" w:hAnsi="Calibri" w:cs="Calibri"/>
          <w:color w:val="000000"/>
          <w:sz w:val="28"/>
          <w:szCs w:val="28"/>
        </w:rPr>
        <w:t xml:space="preserve">protocol. </w:t>
      </w:r>
      <w:r w:rsidR="0076256B" w:rsidRPr="00C611EE">
        <w:rPr>
          <w:rFonts w:ascii="Calibri" w:hAnsi="Calibri" w:cs="Calibri"/>
          <w:color w:val="000000"/>
          <w:sz w:val="28"/>
          <w:szCs w:val="28"/>
        </w:rPr>
        <w:t>De dag is zeker de moeite waard voor</w:t>
      </w:r>
      <w:r w:rsidR="005912D7" w:rsidRPr="00C611EE">
        <w:rPr>
          <w:rFonts w:ascii="Calibri" w:hAnsi="Calibri" w:cs="Calibri"/>
          <w:color w:val="000000"/>
          <w:sz w:val="28"/>
          <w:szCs w:val="28"/>
        </w:rPr>
        <w:t xml:space="preserve"> therapeuten die lang(er)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dan vijf jaar </w:t>
      </w:r>
      <w:r w:rsidR="005912D7" w:rsidRPr="00C611EE">
        <w:rPr>
          <w:rFonts w:ascii="Calibri" w:hAnsi="Calibri" w:cs="Calibri"/>
          <w:color w:val="000000"/>
          <w:sz w:val="28"/>
          <w:szCs w:val="28"/>
        </w:rPr>
        <w:t>geleden de basisopleiding EMDR</w:t>
      </w:r>
      <w:r w:rsidR="008B7DEC" w:rsidRPr="00C611EE">
        <w:rPr>
          <w:rFonts w:ascii="Calibri" w:hAnsi="Calibri" w:cs="Calibri"/>
          <w:color w:val="000000"/>
          <w:sz w:val="28"/>
          <w:szCs w:val="28"/>
        </w:rPr>
        <w:t>,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 xml:space="preserve"> of </w:t>
      </w:r>
      <w:r w:rsidR="008B7DEC" w:rsidRPr="00C611EE">
        <w:rPr>
          <w:rFonts w:ascii="Calibri" w:hAnsi="Calibri" w:cs="Calibri"/>
          <w:color w:val="000000"/>
          <w:sz w:val="28"/>
          <w:szCs w:val="28"/>
        </w:rPr>
        <w:t xml:space="preserve">misschien 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 xml:space="preserve">zelfs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ooit 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 xml:space="preserve">een </w:t>
      </w:r>
      <w:r w:rsidR="004946AF" w:rsidRPr="00C611EE">
        <w:rPr>
          <w:rFonts w:ascii="Calibri" w:hAnsi="Calibri" w:cs="Calibri"/>
          <w:i/>
          <w:color w:val="000000"/>
          <w:sz w:val="28"/>
          <w:szCs w:val="28"/>
        </w:rPr>
        <w:t>‘Level I’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912D7" w:rsidRPr="00C611EE">
        <w:rPr>
          <w:rFonts w:ascii="Calibri" w:hAnsi="Calibri" w:cs="Calibri"/>
          <w:color w:val="000000"/>
          <w:sz w:val="28"/>
          <w:szCs w:val="28"/>
        </w:rPr>
        <w:t>hebben gevolgd.</w:t>
      </w:r>
    </w:p>
    <w:p w:rsidR="00DA1BB9" w:rsidRPr="00C611EE" w:rsidRDefault="00DA1BB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A1BB9" w:rsidRPr="00C611EE" w:rsidRDefault="0076256B" w:rsidP="00596E9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Achtergrond</w:t>
      </w:r>
    </w:p>
    <w:p w:rsidR="003140A7" w:rsidRPr="00C611EE" w:rsidRDefault="002576AF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 xml:space="preserve">De afgelopen jaren hebben zich veel ontwikkelingen voorgedaan in de toepassing van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>‘</w:t>
      </w:r>
      <w:r w:rsidRPr="00C611EE">
        <w:rPr>
          <w:rFonts w:ascii="Calibri" w:hAnsi="Calibri" w:cs="Calibri"/>
          <w:color w:val="000000"/>
          <w:sz w:val="28"/>
          <w:szCs w:val="28"/>
        </w:rPr>
        <w:t>het EMDR standaardprotocol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>’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76256B" w:rsidRPr="00C611EE">
        <w:rPr>
          <w:rFonts w:ascii="Calibri" w:hAnsi="Calibri" w:cs="Calibri"/>
          <w:color w:val="000000"/>
          <w:sz w:val="28"/>
          <w:szCs w:val="28"/>
        </w:rPr>
        <w:t>Met name is h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et protocol op veel punten </w:t>
      </w:r>
      <w:r w:rsidR="00497FC7" w:rsidRPr="00C611EE">
        <w:rPr>
          <w:rFonts w:ascii="Calibri" w:hAnsi="Calibri" w:cs="Calibri"/>
          <w:color w:val="000000"/>
          <w:sz w:val="28"/>
          <w:szCs w:val="28"/>
        </w:rPr>
        <w:t xml:space="preserve">aangescherpt. 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Daarnaast zijn er belangrijke ontwikkelingen gaande rond het werkingsmechanisme van EMDR. </w:t>
      </w:r>
      <w:r w:rsidR="008B7DEC" w:rsidRPr="00C611EE">
        <w:rPr>
          <w:rFonts w:ascii="Calibri" w:hAnsi="Calibri" w:cs="Calibri"/>
          <w:color w:val="000000"/>
          <w:sz w:val="28"/>
          <w:szCs w:val="28"/>
        </w:rPr>
        <w:t xml:space="preserve">Het wetenschappelijk onderzoek heeft 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een directe invloed op de 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>wijze waarop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 EMDR in de praktijk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 xml:space="preserve"> optimaal kan worden toegepast</w:t>
      </w:r>
      <w:r w:rsidR="00497FC7" w:rsidRPr="00C611EE">
        <w:rPr>
          <w:rFonts w:ascii="Calibri" w:hAnsi="Calibri" w:cs="Calibri"/>
          <w:color w:val="000000"/>
          <w:sz w:val="28"/>
          <w:szCs w:val="28"/>
        </w:rPr>
        <w:t xml:space="preserve"> (“Wanneer oogbewegingen, ‘klikjes’, hoe snel en welke vormen van werkgeheugenbelasting zou je nog meer kunnen gebruiken?”)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497FC7" w:rsidRPr="00C611EE" w:rsidRDefault="002576AF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>Tijdens de workshop zullen</w:t>
      </w:r>
      <w:r w:rsidR="00497FC7" w:rsidRPr="00C611E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alle stappen van het </w:t>
      </w:r>
      <w:r w:rsidR="00DA1BB9" w:rsidRPr="00C611EE">
        <w:rPr>
          <w:rFonts w:ascii="Calibri" w:hAnsi="Calibri" w:cs="Calibri"/>
          <w:color w:val="000000"/>
          <w:sz w:val="28"/>
          <w:szCs w:val="28"/>
        </w:rPr>
        <w:t xml:space="preserve">protocol </w:t>
      </w:r>
      <w:r w:rsidRPr="00C611EE">
        <w:rPr>
          <w:rFonts w:ascii="Calibri" w:hAnsi="Calibri" w:cs="Calibri"/>
          <w:color w:val="000000"/>
          <w:sz w:val="28"/>
          <w:szCs w:val="28"/>
        </w:rPr>
        <w:t>de revue passeren</w:t>
      </w:r>
      <w:r w:rsidR="00DA1BB9" w:rsidRPr="00C611EE">
        <w:rPr>
          <w:rFonts w:ascii="Calibri" w:hAnsi="Calibri" w:cs="Calibri"/>
          <w:color w:val="000000"/>
          <w:sz w:val="28"/>
          <w:szCs w:val="28"/>
        </w:rPr>
        <w:t xml:space="preserve"> en </w:t>
      </w:r>
      <w:r w:rsidRPr="00C611EE">
        <w:rPr>
          <w:rFonts w:ascii="Calibri" w:hAnsi="Calibri" w:cs="Calibri"/>
          <w:color w:val="000000"/>
          <w:sz w:val="28"/>
          <w:szCs w:val="28"/>
        </w:rPr>
        <w:t>word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 xml:space="preserve">en </w:t>
      </w:r>
      <w:r w:rsidR="00B4011C" w:rsidRPr="00C611EE">
        <w:rPr>
          <w:rFonts w:ascii="Calibri" w:hAnsi="Calibri" w:cs="Calibri"/>
          <w:color w:val="000000"/>
          <w:sz w:val="28"/>
          <w:szCs w:val="28"/>
        </w:rPr>
        <w:t xml:space="preserve">relevante ontwikkelingen in de theorievorming gekoppeld aan </w:t>
      </w:r>
      <w:r w:rsidR="00C27C4E" w:rsidRPr="00C611EE">
        <w:rPr>
          <w:rFonts w:ascii="Calibri" w:hAnsi="Calibri" w:cs="Calibri"/>
          <w:color w:val="000000"/>
          <w:sz w:val="28"/>
          <w:szCs w:val="28"/>
        </w:rPr>
        <w:t xml:space="preserve">de toepassing van EMDR. Daarnaast zal aandacht worden besteed aan de indrukwekkende mogelijkheden van het toepassen van EMDR bij de behandeling van zogenoemde </w:t>
      </w:r>
      <w:r w:rsidR="00C27C4E" w:rsidRPr="00C611EE">
        <w:rPr>
          <w:rFonts w:ascii="Calibri" w:hAnsi="Calibri" w:cs="Calibri"/>
          <w:i/>
          <w:color w:val="000000"/>
          <w:sz w:val="28"/>
          <w:szCs w:val="28"/>
        </w:rPr>
        <w:t>‘flashforwards’</w:t>
      </w:r>
      <w:r w:rsidR="004946AF" w:rsidRPr="00C611EE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="004946AF" w:rsidRPr="00C611EE">
        <w:rPr>
          <w:rFonts w:ascii="Calibri" w:hAnsi="Calibri" w:cs="Calibri"/>
          <w:color w:val="000000"/>
          <w:sz w:val="28"/>
          <w:szCs w:val="28"/>
        </w:rPr>
        <w:t>bij diverse stoornissen</w:t>
      </w:r>
      <w:r w:rsidR="00C27C4E" w:rsidRPr="00C611EE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497FC7" w:rsidRPr="00C611EE" w:rsidRDefault="00497FC7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46AF" w:rsidRPr="00C611EE" w:rsidRDefault="00C27C4E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>Naast voordrachten zullen videofragmenten worden getoond</w:t>
      </w:r>
      <w:r w:rsidR="008B7DEC" w:rsidRPr="00C611EE">
        <w:rPr>
          <w:rFonts w:ascii="Calibri" w:hAnsi="Calibri" w:cs="Calibri"/>
          <w:color w:val="000000"/>
          <w:sz w:val="28"/>
          <w:szCs w:val="28"/>
        </w:rPr>
        <w:t xml:space="preserve"> om het materiaal te illustreren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A90F69" w:rsidRPr="00C611EE">
        <w:rPr>
          <w:rFonts w:ascii="Calibri" w:hAnsi="Calibri" w:cs="Calibri"/>
          <w:color w:val="000000"/>
          <w:sz w:val="28"/>
          <w:szCs w:val="28"/>
        </w:rPr>
        <w:t xml:space="preserve">Er zal gelegenheid zijn onder begeleiding te oefenen. </w:t>
      </w:r>
    </w:p>
    <w:p w:rsidR="004B7F39" w:rsidRPr="00C611EE" w:rsidRDefault="004B7F3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497FC7" w:rsidRPr="00C611EE" w:rsidRDefault="004B7F3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>Na deelname bent op de hoogte van</w:t>
      </w:r>
      <w:r w:rsidR="00497FC7" w:rsidRPr="00C611EE">
        <w:rPr>
          <w:rFonts w:ascii="Calibri" w:hAnsi="Calibri" w:cs="Calibri"/>
          <w:color w:val="000000"/>
          <w:sz w:val="28"/>
          <w:szCs w:val="28"/>
        </w:rPr>
        <w:t>:</w:t>
      </w:r>
    </w:p>
    <w:p w:rsidR="00497FC7" w:rsidRPr="00C611EE" w:rsidRDefault="004B7F3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 xml:space="preserve">1)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alle stappen van het meeste recente versie </w:t>
      </w:r>
      <w:r w:rsidR="00BE7B7F" w:rsidRPr="00C611EE">
        <w:rPr>
          <w:rFonts w:ascii="Calibri" w:hAnsi="Calibri" w:cs="Calibri"/>
          <w:color w:val="000000"/>
          <w:sz w:val="28"/>
          <w:szCs w:val="28"/>
        </w:rPr>
        <w:t>van het EMDR standaardprotocol.</w:t>
      </w:r>
    </w:p>
    <w:p w:rsidR="00497FC7" w:rsidRPr="00C611EE" w:rsidRDefault="003140A7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lastRenderedPageBreak/>
        <w:t xml:space="preserve">2) </w:t>
      </w:r>
      <w:r w:rsidR="004B7F39" w:rsidRPr="00C611EE">
        <w:rPr>
          <w:rFonts w:ascii="Calibri" w:hAnsi="Calibri" w:cs="Calibri"/>
          <w:color w:val="000000"/>
          <w:sz w:val="28"/>
          <w:szCs w:val="28"/>
        </w:rPr>
        <w:t>de stand van zaken in het onderzoek naar de werkingsmechanismen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 van EMDR</w:t>
      </w:r>
      <w:r w:rsidR="00BE7B7F" w:rsidRPr="00C611EE">
        <w:rPr>
          <w:rFonts w:ascii="Calibri" w:hAnsi="Calibri" w:cs="Calibri"/>
          <w:color w:val="000000"/>
          <w:sz w:val="28"/>
          <w:szCs w:val="28"/>
        </w:rPr>
        <w:t>.</w:t>
      </w:r>
    </w:p>
    <w:p w:rsidR="00497FC7" w:rsidRPr="00C611EE" w:rsidRDefault="003140A7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>3</w:t>
      </w:r>
      <w:r w:rsidR="004B7F39" w:rsidRPr="00C611EE">
        <w:rPr>
          <w:rFonts w:ascii="Calibri" w:hAnsi="Calibri" w:cs="Calibri"/>
          <w:color w:val="000000"/>
          <w:sz w:val="28"/>
          <w:szCs w:val="28"/>
        </w:rPr>
        <w:t>) de relevantie daarvan voor de toepassing van EMDR</w:t>
      </w:r>
      <w:r w:rsidRPr="00C611EE">
        <w:rPr>
          <w:rFonts w:ascii="Calibri" w:hAnsi="Calibri" w:cs="Calibri"/>
          <w:color w:val="000000"/>
          <w:sz w:val="28"/>
          <w:szCs w:val="28"/>
        </w:rPr>
        <w:t xml:space="preserve"> in de praktijk</w:t>
      </w:r>
      <w:r w:rsidR="00BE7B7F" w:rsidRPr="00C611EE">
        <w:rPr>
          <w:rFonts w:ascii="Calibri" w:hAnsi="Calibri" w:cs="Calibri"/>
          <w:color w:val="000000"/>
          <w:sz w:val="28"/>
          <w:szCs w:val="28"/>
        </w:rPr>
        <w:t>.</w:t>
      </w:r>
      <w:r w:rsidR="004B7F39" w:rsidRPr="00C611E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B7F39" w:rsidRPr="00C611EE" w:rsidRDefault="004B7F3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>4) de toepassing(</w:t>
      </w:r>
      <w:proofErr w:type="spellStart"/>
      <w:r w:rsidRPr="00C611EE">
        <w:rPr>
          <w:rFonts w:ascii="Calibri" w:hAnsi="Calibri" w:cs="Calibri"/>
          <w:color w:val="000000"/>
          <w:sz w:val="28"/>
          <w:szCs w:val="28"/>
        </w:rPr>
        <w:t>smogelijkheden</w:t>
      </w:r>
      <w:proofErr w:type="spellEnd"/>
      <w:r w:rsidRPr="00C611EE">
        <w:rPr>
          <w:rFonts w:ascii="Calibri" w:hAnsi="Calibri" w:cs="Calibri"/>
          <w:color w:val="000000"/>
          <w:sz w:val="28"/>
          <w:szCs w:val="28"/>
        </w:rPr>
        <w:t xml:space="preserve">) van EMDR </w:t>
      </w:r>
      <w:r w:rsidR="003140A7" w:rsidRPr="00C611EE">
        <w:rPr>
          <w:rFonts w:ascii="Calibri" w:hAnsi="Calibri" w:cs="Calibri"/>
          <w:color w:val="000000"/>
          <w:sz w:val="28"/>
          <w:szCs w:val="28"/>
        </w:rPr>
        <w:t xml:space="preserve">gericht op </w:t>
      </w:r>
      <w:r w:rsidRPr="00C611EE">
        <w:rPr>
          <w:rFonts w:ascii="Calibri" w:hAnsi="Calibri" w:cs="Calibri"/>
          <w:i/>
          <w:color w:val="000000"/>
          <w:sz w:val="28"/>
          <w:szCs w:val="28"/>
        </w:rPr>
        <w:t>‘flashforwards’</w:t>
      </w:r>
      <w:r w:rsidR="00497FC7" w:rsidRPr="00C611EE">
        <w:rPr>
          <w:rFonts w:ascii="Calibri" w:hAnsi="Calibri" w:cs="Calibri"/>
          <w:i/>
          <w:color w:val="000000"/>
          <w:sz w:val="28"/>
          <w:szCs w:val="28"/>
        </w:rPr>
        <w:t>.</w:t>
      </w:r>
    </w:p>
    <w:p w:rsidR="004946AF" w:rsidRPr="00C611EE" w:rsidRDefault="004946AF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A1BB9" w:rsidRPr="00C611EE" w:rsidRDefault="00497FC7" w:rsidP="00596E92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L</w:t>
      </w:r>
      <w:r w:rsidR="00DA1BB9" w:rsidRPr="00C611EE">
        <w:rPr>
          <w:rFonts w:ascii="Calibri" w:hAnsi="Calibri" w:cs="Calibri"/>
          <w:b/>
          <w:color w:val="000000"/>
          <w:sz w:val="28"/>
          <w:szCs w:val="28"/>
        </w:rPr>
        <w:t>iteratuur</w:t>
      </w:r>
    </w:p>
    <w:p w:rsidR="00497FC7" w:rsidRPr="00C611EE" w:rsidRDefault="00497FC7" w:rsidP="00596E92">
      <w:pPr>
        <w:ind w:left="540" w:right="-40" w:hanging="540"/>
        <w:jc w:val="both"/>
        <w:rPr>
          <w:rFonts w:ascii="Calibri" w:hAnsi="Calibri" w:cs="Calibri"/>
          <w:sz w:val="28"/>
          <w:szCs w:val="28"/>
          <w:lang w:eastAsia="en-US"/>
        </w:rPr>
      </w:pPr>
      <w:r w:rsidRPr="00C611EE">
        <w:rPr>
          <w:rFonts w:ascii="Calibri" w:hAnsi="Calibri" w:cs="Calibri"/>
          <w:sz w:val="28"/>
          <w:szCs w:val="28"/>
          <w:lang w:eastAsia="en-US"/>
        </w:rPr>
        <w:t>• De Jongh, A. &amp; Ten Broeke, E. (6</w:t>
      </w:r>
      <w:r w:rsidRPr="00C611EE">
        <w:rPr>
          <w:rFonts w:ascii="Calibri" w:hAnsi="Calibri" w:cs="Calibri"/>
          <w:sz w:val="28"/>
          <w:szCs w:val="28"/>
          <w:vertAlign w:val="superscript"/>
          <w:lang w:eastAsia="en-US"/>
        </w:rPr>
        <w:t>e</w:t>
      </w:r>
      <w:r w:rsidRPr="00C611EE">
        <w:rPr>
          <w:rFonts w:ascii="Calibri" w:hAnsi="Calibri" w:cs="Calibri"/>
          <w:sz w:val="28"/>
          <w:szCs w:val="28"/>
          <w:lang w:eastAsia="en-US"/>
        </w:rPr>
        <w:t xml:space="preserve"> druk 2013). Handboek EMDR: een geprotocolleerde behandelmethode voor de gevolgen van psychotrauma. Pearson Assessment and Information B.V.: Amsterdam [ISBN 978 90 265 2243 7].</w:t>
      </w:r>
    </w:p>
    <w:p w:rsidR="00497FC7" w:rsidRPr="00C611EE" w:rsidRDefault="00497FC7" w:rsidP="009B6986">
      <w:pPr>
        <w:ind w:left="540" w:right="-40" w:hanging="540"/>
        <w:jc w:val="both"/>
        <w:rPr>
          <w:rFonts w:ascii="Calibri" w:hAnsi="Calibri" w:cs="Calibri"/>
          <w:sz w:val="28"/>
          <w:szCs w:val="28"/>
          <w:lang w:eastAsia="en-US"/>
        </w:rPr>
      </w:pPr>
      <w:r w:rsidRPr="00C611EE">
        <w:rPr>
          <w:rFonts w:ascii="Calibri" w:hAnsi="Calibri" w:cs="Calibri"/>
          <w:sz w:val="28"/>
          <w:szCs w:val="28"/>
          <w:lang w:eastAsia="en-US"/>
        </w:rPr>
        <w:t>• De Jongh, A. &amp; Ten Broeke, E. (2011). Vraagbaak EMDR: oplossingen en tips voor EMDR-behandelingen. Pearson Assessment and Information B.V.: Amsterdam [ISBN 978 90 265 2243 7].</w:t>
      </w:r>
    </w:p>
    <w:p w:rsidR="00497FC7" w:rsidRPr="00C611EE" w:rsidRDefault="00497FC7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A1BB9" w:rsidRPr="00C611EE" w:rsidRDefault="00DA1BB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 xml:space="preserve">Leden van de Vereniging EMDR Nederland kunnen deze boeken met korting bestellen bij de </w:t>
      </w:r>
      <w:hyperlink r:id="rId5" w:history="1">
        <w:r w:rsidRPr="00C611EE">
          <w:rPr>
            <w:rStyle w:val="Hyperlink"/>
            <w:rFonts w:ascii="Calibri" w:hAnsi="Calibri" w:cs="Calibri"/>
            <w:sz w:val="28"/>
            <w:szCs w:val="28"/>
          </w:rPr>
          <w:t>www.emdrshop.nl</w:t>
        </w:r>
      </w:hyperlink>
    </w:p>
    <w:p w:rsidR="00DA1BB9" w:rsidRPr="00C611EE" w:rsidRDefault="004946AF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 xml:space="preserve">U ontvangt bij aanvang van de workshop een map met </w:t>
      </w:r>
      <w:proofErr w:type="spellStart"/>
      <w:r w:rsidRPr="00C611EE">
        <w:rPr>
          <w:rFonts w:ascii="Calibri" w:hAnsi="Calibri" w:cs="Calibri"/>
          <w:i/>
          <w:color w:val="000000"/>
          <w:sz w:val="28"/>
          <w:szCs w:val="28"/>
        </w:rPr>
        <w:t>handouts</w:t>
      </w:r>
      <w:proofErr w:type="spellEnd"/>
      <w:r w:rsidRPr="00C611EE">
        <w:rPr>
          <w:rFonts w:ascii="Calibri" w:hAnsi="Calibri" w:cs="Calibri"/>
          <w:color w:val="000000"/>
          <w:sz w:val="28"/>
          <w:szCs w:val="28"/>
        </w:rPr>
        <w:t>, onder andere het meest recente EMDR standaardprotocol.</w:t>
      </w:r>
    </w:p>
    <w:p w:rsidR="00DA1BB9" w:rsidRPr="00C611EE" w:rsidRDefault="00DA1BB9" w:rsidP="00596E92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611EE" w:rsidRPr="00C611EE" w:rsidRDefault="00C611EE" w:rsidP="00C611EE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 xml:space="preserve">Plaats: </w:t>
      </w:r>
      <w:r w:rsidRPr="00C611EE">
        <w:rPr>
          <w:rFonts w:ascii="Calibri" w:hAnsi="Calibri" w:cs="Calibri"/>
          <w:color w:val="000000"/>
          <w:sz w:val="28"/>
          <w:szCs w:val="28"/>
        </w:rPr>
        <w:t>Ernst Sillem Hoeve, Den Dolder</w:t>
      </w:r>
    </w:p>
    <w:p w:rsidR="00C611EE" w:rsidRPr="00C611EE" w:rsidRDefault="00C611EE" w:rsidP="00C611EE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Tijd</w:t>
      </w:r>
      <w:r w:rsidRPr="00C611EE">
        <w:rPr>
          <w:rFonts w:ascii="Calibri" w:hAnsi="Calibri" w:cs="Calibri"/>
          <w:color w:val="000000"/>
          <w:sz w:val="28"/>
          <w:szCs w:val="28"/>
        </w:rPr>
        <w:t>: 9.30 tot 17.00 uur (welkom en koffie vanaf 9.00 uur)</w:t>
      </w:r>
    </w:p>
    <w:p w:rsidR="00C611EE" w:rsidRPr="00C611EE" w:rsidRDefault="00C611EE" w:rsidP="00C611EE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Kosten</w:t>
      </w:r>
      <w:r w:rsidRPr="00C611EE">
        <w:rPr>
          <w:rFonts w:ascii="Calibri" w:hAnsi="Calibri" w:cs="Calibri"/>
          <w:color w:val="000000"/>
          <w:sz w:val="28"/>
          <w:szCs w:val="28"/>
        </w:rPr>
        <w:t>: 250 euro (inclusief lunch en cursusmateriaal)</w:t>
      </w:r>
    </w:p>
    <w:p w:rsidR="00C611EE" w:rsidRPr="00C611EE" w:rsidRDefault="00C611EE" w:rsidP="00C611EE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611EE" w:rsidRPr="00C611EE" w:rsidRDefault="00C611EE" w:rsidP="00C611EE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 w:rsidRPr="00C611EE">
        <w:rPr>
          <w:rFonts w:ascii="Calibri" w:hAnsi="Calibri" w:cs="Calibri"/>
          <w:b/>
          <w:color w:val="000000"/>
          <w:sz w:val="28"/>
          <w:szCs w:val="28"/>
        </w:rPr>
        <w:t>Accreditatie:</w:t>
      </w:r>
    </w:p>
    <w:p w:rsidR="00C611EE" w:rsidRPr="00C611EE" w:rsidRDefault="00C611EE" w:rsidP="00C611EE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611EE">
        <w:rPr>
          <w:rFonts w:ascii="Calibri" w:hAnsi="Calibri" w:cs="Calibri"/>
          <w:color w:val="000000"/>
          <w:sz w:val="28"/>
          <w:szCs w:val="28"/>
        </w:rPr>
        <w:t xml:space="preserve">Accreditatie is aangevraagd bij de VEN, </w:t>
      </w:r>
      <w:r w:rsidRPr="00C611EE">
        <w:rPr>
          <w:rFonts w:ascii="Calibri" w:hAnsi="Calibri" w:cs="Calibri"/>
          <w:color w:val="000000"/>
          <w:sz w:val="28"/>
          <w:szCs w:val="28"/>
          <w:lang w:eastAsia="en-US"/>
        </w:rPr>
        <w:t>NIP-eerstelijnspsychologen</w:t>
      </w:r>
      <w:r>
        <w:rPr>
          <w:rFonts w:ascii="Calibri" w:hAnsi="Calibri" w:cs="Calibri"/>
          <w:color w:val="000000"/>
          <w:sz w:val="28"/>
          <w:szCs w:val="28"/>
          <w:lang w:eastAsia="en-US"/>
        </w:rPr>
        <w:t>,</w:t>
      </w:r>
      <w:r w:rsidRPr="00C611EE">
        <w:rPr>
          <w:rFonts w:ascii="Calibri" w:hAnsi="Calibri" w:cs="Calibri"/>
          <w:color w:val="000000"/>
          <w:sz w:val="28"/>
          <w:szCs w:val="28"/>
          <w:lang w:eastAsia="en-US"/>
        </w:rPr>
        <w:t xml:space="preserve"> </w:t>
      </w:r>
      <w:r w:rsidRPr="00C611EE">
        <w:rPr>
          <w:rFonts w:ascii="Calibri" w:hAnsi="Calibri" w:cs="Calibri"/>
          <w:color w:val="000000"/>
          <w:sz w:val="28"/>
          <w:szCs w:val="28"/>
        </w:rPr>
        <w:t>FGZP.</w:t>
      </w:r>
    </w:p>
    <w:p w:rsidR="00C611EE" w:rsidRPr="00C611EE" w:rsidRDefault="00C611EE" w:rsidP="00C611EE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611EE" w:rsidRPr="00C611EE" w:rsidRDefault="00C611EE" w:rsidP="00C611EE">
      <w:pPr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C611EE">
        <w:rPr>
          <w:rFonts w:ascii="Calibri" w:eastAsia="Calibri" w:hAnsi="Calibri" w:cs="Calibri"/>
          <w:b/>
          <w:sz w:val="28"/>
          <w:szCs w:val="28"/>
          <w:lang w:eastAsia="en-US"/>
        </w:rPr>
        <w:t>Inschrijven</w:t>
      </w:r>
    </w:p>
    <w:p w:rsidR="00C611EE" w:rsidRPr="00C611EE" w:rsidRDefault="00C611EE" w:rsidP="00C611EE">
      <w:pPr>
        <w:rPr>
          <w:rFonts w:ascii="Calibri" w:hAnsi="Calibri" w:cs="Calibri"/>
          <w:sz w:val="28"/>
          <w:szCs w:val="28"/>
          <w:lang w:eastAsia="en-US"/>
        </w:rPr>
      </w:pPr>
      <w:r w:rsidRPr="00C611EE">
        <w:rPr>
          <w:rFonts w:ascii="Calibri" w:eastAsia="Calibri" w:hAnsi="Calibri" w:cs="Calibri"/>
          <w:sz w:val="28"/>
          <w:szCs w:val="28"/>
          <w:lang w:eastAsia="en-US"/>
        </w:rPr>
        <w:t xml:space="preserve">Via: </w:t>
      </w:r>
      <w:commentRangeStart w:id="0"/>
      <w:r w:rsidRPr="00C611EE">
        <w:rPr>
          <w:rFonts w:ascii="Calibri" w:hAnsi="Calibri" w:cs="Calibri"/>
          <w:color w:val="0000FF"/>
          <w:sz w:val="28"/>
          <w:szCs w:val="28"/>
          <w:u w:val="single"/>
          <w:lang w:eastAsia="en-US"/>
        </w:rPr>
        <w:t>http://psycho-trauma.nl/workshops/</w:t>
      </w:r>
      <w:commentRangeEnd w:id="0"/>
      <w:r>
        <w:rPr>
          <w:rStyle w:val="CommentReference"/>
        </w:rPr>
        <w:commentReference w:id="0"/>
      </w:r>
    </w:p>
    <w:p w:rsidR="00C611EE" w:rsidRPr="00C611EE" w:rsidRDefault="00C611EE" w:rsidP="00C611EE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C611EE">
        <w:rPr>
          <w:rFonts w:ascii="Calibri" w:eastAsia="Calibri" w:hAnsi="Calibri" w:cs="Calibri"/>
          <w:sz w:val="28"/>
          <w:szCs w:val="28"/>
          <w:lang w:eastAsia="en-US"/>
        </w:rPr>
        <w:t xml:space="preserve">Voor vragen: </w:t>
      </w:r>
      <w:hyperlink r:id="rId7" w:tgtFrame="_blank" w:history="1">
        <w:r w:rsidRPr="00C611EE">
          <w:rPr>
            <w:rFonts w:ascii="Calibri" w:eastAsia="Calibri" w:hAnsi="Calibri" w:cs="Calibri"/>
            <w:color w:val="0000FF"/>
            <w:sz w:val="28"/>
            <w:szCs w:val="28"/>
            <w:u w:val="single"/>
            <w:lang w:eastAsia="en-US"/>
          </w:rPr>
          <w:t>workshopemdr@gmail.com</w:t>
        </w:r>
      </w:hyperlink>
    </w:p>
    <w:p w:rsidR="00C611EE" w:rsidRPr="00C611EE" w:rsidRDefault="00C611EE" w:rsidP="00C611EE">
      <w:pPr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C611EE" w:rsidRPr="00C611EE" w:rsidRDefault="00C611EE" w:rsidP="00C611EE">
      <w:pPr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C611EE">
        <w:rPr>
          <w:rFonts w:ascii="Calibri" w:eastAsia="Calibri" w:hAnsi="Calibri" w:cs="Calibri"/>
          <w:b/>
          <w:sz w:val="18"/>
          <w:szCs w:val="18"/>
          <w:lang w:eastAsia="en-US"/>
        </w:rPr>
        <w:t>Over de workshopleiders</w:t>
      </w:r>
    </w:p>
    <w:p w:rsidR="003140A7" w:rsidRPr="00C611EE" w:rsidRDefault="004946AF" w:rsidP="00596E92">
      <w:pPr>
        <w:jc w:val="both"/>
        <w:rPr>
          <w:rFonts w:ascii="Calibri" w:hAnsi="Calibri" w:cs="Calibri"/>
          <w:iCs/>
          <w:color w:val="000000"/>
          <w:sz w:val="18"/>
          <w:szCs w:val="18"/>
          <w:lang w:eastAsia="en-US"/>
        </w:rPr>
      </w:pPr>
      <w:r w:rsidRPr="00C611EE">
        <w:rPr>
          <w:rFonts w:ascii="Calibri" w:hAnsi="Calibri" w:cs="Calibri"/>
          <w:color w:val="000000"/>
          <w:sz w:val="18"/>
          <w:szCs w:val="18"/>
        </w:rPr>
        <w:t xml:space="preserve">Ad de </w:t>
      </w:r>
      <w:proofErr w:type="spellStart"/>
      <w:r w:rsidRPr="00C611EE">
        <w:rPr>
          <w:rFonts w:ascii="Calibri" w:hAnsi="Calibri" w:cs="Calibri"/>
          <w:color w:val="000000"/>
          <w:sz w:val="18"/>
          <w:szCs w:val="18"/>
        </w:rPr>
        <w:t>Jongh</w:t>
      </w:r>
      <w:proofErr w:type="spellEnd"/>
      <w:r w:rsidRPr="00C611EE">
        <w:rPr>
          <w:rFonts w:ascii="Calibri" w:hAnsi="Calibri" w:cs="Calibri"/>
          <w:color w:val="000000"/>
          <w:sz w:val="18"/>
          <w:szCs w:val="18"/>
        </w:rPr>
        <w:t xml:space="preserve"> is</w:t>
      </w:r>
      <w:r w:rsidR="003140A7" w:rsidRPr="00C611EE">
        <w:rPr>
          <w:rFonts w:ascii="Calibri" w:hAnsi="Calibri" w:cs="Calibri"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="003140A7" w:rsidRPr="00C611EE">
        <w:rPr>
          <w:rFonts w:ascii="Calibri" w:hAnsi="Calibri" w:cs="Calibri"/>
          <w:iCs/>
          <w:color w:val="000000"/>
          <w:sz w:val="18"/>
          <w:szCs w:val="18"/>
          <w:lang w:eastAsia="en-US"/>
        </w:rPr>
        <w:t>gz</w:t>
      </w:r>
      <w:proofErr w:type="spellEnd"/>
      <w:r w:rsidR="003140A7" w:rsidRPr="00C611EE">
        <w:rPr>
          <w:rFonts w:ascii="Calibri" w:hAnsi="Calibri" w:cs="Calibri"/>
          <w:iCs/>
          <w:color w:val="000000"/>
          <w:sz w:val="18"/>
          <w:szCs w:val="18"/>
          <w:lang w:eastAsia="en-US"/>
        </w:rPr>
        <w:t xml:space="preserve">-psycholoog, en is als bijzonder hoogleraar angst- en gedragsstoornissen verbonden aan de Universiteit van Amsterdam. Hij heeft een praktijk op het gebied van psychotrauma, maakt deel uit van de directieraad van de PTSS kliniek </w:t>
      </w:r>
      <w:proofErr w:type="spellStart"/>
      <w:r w:rsidR="003140A7" w:rsidRPr="00C611EE">
        <w:rPr>
          <w:rFonts w:ascii="Calibri" w:hAnsi="Calibri" w:cs="Calibri"/>
          <w:iCs/>
          <w:color w:val="000000"/>
          <w:sz w:val="18"/>
          <w:szCs w:val="18"/>
          <w:lang w:eastAsia="en-US"/>
        </w:rPr>
        <w:t>Psytrec</w:t>
      </w:r>
      <w:proofErr w:type="spellEnd"/>
      <w:r w:rsidR="003140A7" w:rsidRPr="00C611EE">
        <w:rPr>
          <w:rFonts w:ascii="Calibri" w:hAnsi="Calibri" w:cs="Calibri"/>
          <w:iCs/>
          <w:color w:val="000000"/>
          <w:sz w:val="18"/>
          <w:szCs w:val="18"/>
          <w:lang w:eastAsia="en-US"/>
        </w:rPr>
        <w:t xml:space="preserve">, en houdt zich bezig met onderzoek naar de mogelijkheid van </w:t>
      </w:r>
      <w:proofErr w:type="spellStart"/>
      <w:r w:rsidR="003140A7" w:rsidRPr="00C611EE">
        <w:rPr>
          <w:rFonts w:ascii="Calibri" w:hAnsi="Calibri" w:cs="Calibri"/>
          <w:i/>
          <w:iCs/>
          <w:color w:val="000000"/>
          <w:sz w:val="18"/>
          <w:szCs w:val="18"/>
          <w:lang w:eastAsia="en-US"/>
        </w:rPr>
        <w:t>evidence</w:t>
      </w:r>
      <w:proofErr w:type="spellEnd"/>
      <w:r w:rsidR="003140A7" w:rsidRPr="00C611EE">
        <w:rPr>
          <w:rFonts w:ascii="Calibri" w:hAnsi="Calibri" w:cs="Calibri"/>
          <w:i/>
          <w:iCs/>
          <w:color w:val="000000"/>
          <w:sz w:val="18"/>
          <w:szCs w:val="18"/>
          <w:lang w:eastAsia="en-US"/>
        </w:rPr>
        <w:t xml:space="preserve"> </w:t>
      </w:r>
      <w:proofErr w:type="spellStart"/>
      <w:r w:rsidR="003140A7" w:rsidRPr="00C611EE">
        <w:rPr>
          <w:rFonts w:ascii="Calibri" w:hAnsi="Calibri" w:cs="Calibri"/>
          <w:i/>
          <w:iCs/>
          <w:color w:val="000000"/>
          <w:sz w:val="18"/>
          <w:szCs w:val="18"/>
          <w:lang w:eastAsia="en-US"/>
        </w:rPr>
        <w:t>based</w:t>
      </w:r>
      <w:proofErr w:type="spellEnd"/>
      <w:r w:rsidR="003140A7" w:rsidRPr="00C611EE">
        <w:rPr>
          <w:rFonts w:ascii="Calibri" w:hAnsi="Calibri" w:cs="Calibri"/>
          <w:iCs/>
          <w:color w:val="000000"/>
          <w:sz w:val="18"/>
          <w:szCs w:val="18"/>
          <w:lang w:eastAsia="en-US"/>
        </w:rPr>
        <w:t xml:space="preserve"> behandelingen van de gevolgen van traumatische gebeurtenissen bij diverse groepen patiënten, waaronder die met ernstige psychiatrische aandoeningen. Ad is geaccrediteerd als EMDR trainer voor de VEN en EMDR Europe.</w:t>
      </w:r>
    </w:p>
    <w:p w:rsidR="00DA1BB9" w:rsidRPr="00C611EE" w:rsidRDefault="00DA1BB9" w:rsidP="00596E92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DA1BB9" w:rsidRPr="00C611EE" w:rsidRDefault="004946AF" w:rsidP="00596E92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C611EE">
        <w:rPr>
          <w:rFonts w:ascii="Calibri" w:hAnsi="Calibri" w:cs="Calibri"/>
          <w:bCs/>
          <w:color w:val="000000"/>
          <w:sz w:val="18"/>
          <w:szCs w:val="18"/>
        </w:rPr>
        <w:t xml:space="preserve">Erik ten </w:t>
      </w:r>
      <w:proofErr w:type="spellStart"/>
      <w:r w:rsidRPr="00C611EE">
        <w:rPr>
          <w:rFonts w:ascii="Calibri" w:hAnsi="Calibri" w:cs="Calibri"/>
          <w:bCs/>
          <w:color w:val="000000"/>
          <w:sz w:val="18"/>
          <w:szCs w:val="18"/>
        </w:rPr>
        <w:t>Broeke</w:t>
      </w:r>
      <w:proofErr w:type="spellEnd"/>
      <w:r w:rsidR="00596E92" w:rsidRPr="00C611EE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="00DA1BB9" w:rsidRPr="00C611EE">
        <w:rPr>
          <w:rFonts w:ascii="Calibri" w:hAnsi="Calibri" w:cs="Calibri"/>
          <w:bCs/>
          <w:color w:val="000000"/>
          <w:sz w:val="18"/>
          <w:szCs w:val="18"/>
        </w:rPr>
        <w:t>is</w:t>
      </w:r>
      <w:r w:rsidR="00DA1BB9" w:rsidRPr="00C611EE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DA1BB9" w:rsidRPr="00C611EE">
        <w:rPr>
          <w:rFonts w:ascii="Calibri" w:hAnsi="Calibri" w:cs="Calibri"/>
          <w:color w:val="000000"/>
          <w:sz w:val="18"/>
          <w:szCs w:val="18"/>
        </w:rPr>
        <w:t>klinisch psycholoog, gedragstherapeut, supervisor en opleider voor de VGCt en EMDR trainer</w:t>
      </w:r>
      <w:r w:rsidRPr="00C611EE">
        <w:rPr>
          <w:rFonts w:ascii="Calibri" w:hAnsi="Calibri" w:cs="Calibri"/>
          <w:color w:val="000000"/>
          <w:sz w:val="18"/>
          <w:szCs w:val="18"/>
        </w:rPr>
        <w:t xml:space="preserve"> (VEN; EMDR-Europe)</w:t>
      </w:r>
      <w:r w:rsidR="00DA1BB9" w:rsidRPr="00C611EE">
        <w:rPr>
          <w:rFonts w:ascii="Calibri" w:hAnsi="Calibri" w:cs="Calibri"/>
          <w:color w:val="000000"/>
          <w:sz w:val="18"/>
          <w:szCs w:val="18"/>
        </w:rPr>
        <w:t>.</w:t>
      </w:r>
      <w:r w:rsidR="0076256B" w:rsidRPr="00C611EE">
        <w:rPr>
          <w:rFonts w:ascii="Calibri" w:hAnsi="Calibri" w:cs="Calibri"/>
          <w:color w:val="000000"/>
          <w:sz w:val="18"/>
          <w:szCs w:val="18"/>
        </w:rPr>
        <w:t xml:space="preserve"> Hij is onder andere (co-)auteur van diverse boeken op het gebied van (Geïntegreerde) Cognitieve Gedragstherapie en EMDR. Hij is als behandelaar vrijgevestigd te Bathmen/Deventer.</w:t>
      </w:r>
    </w:p>
    <w:p w:rsidR="003E6454" w:rsidRPr="00C611EE" w:rsidRDefault="003E6454" w:rsidP="00FA7BD2">
      <w:pPr>
        <w:ind w:left="360"/>
        <w:rPr>
          <w:rFonts w:ascii="Calibri" w:hAnsi="Calibri" w:cs="Calibri"/>
          <w:sz w:val="28"/>
          <w:szCs w:val="28"/>
        </w:rPr>
      </w:pPr>
    </w:p>
    <w:sectPr w:rsidR="003E6454" w:rsidRPr="00C6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ngh, A. de" w:date="2016-02-21T17:35:00Z" w:initials="JAd">
    <w:p w:rsidR="00C611EE" w:rsidRDefault="00C611EE">
      <w:pPr>
        <w:pStyle w:val="CommentText"/>
      </w:pPr>
      <w:r>
        <w:rPr>
          <w:rStyle w:val="CommentReference"/>
        </w:rPr>
        <w:annotationRef/>
      </w:r>
      <w:r>
        <w:t>Aanpassen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4E10"/>
    <w:multiLevelType w:val="hybridMultilevel"/>
    <w:tmpl w:val="333A8126"/>
    <w:lvl w:ilvl="0" w:tplc="BCA0D87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BA2904"/>
    <w:rsid w:val="0013284F"/>
    <w:rsid w:val="0014366F"/>
    <w:rsid w:val="00217CE1"/>
    <w:rsid w:val="0023460A"/>
    <w:rsid w:val="002576AF"/>
    <w:rsid w:val="00284376"/>
    <w:rsid w:val="002B64EC"/>
    <w:rsid w:val="003140A7"/>
    <w:rsid w:val="00387855"/>
    <w:rsid w:val="003E6454"/>
    <w:rsid w:val="004946AF"/>
    <w:rsid w:val="00497FC7"/>
    <w:rsid w:val="004B7F39"/>
    <w:rsid w:val="005912D7"/>
    <w:rsid w:val="00596E92"/>
    <w:rsid w:val="005C1C3E"/>
    <w:rsid w:val="0061721D"/>
    <w:rsid w:val="00727060"/>
    <w:rsid w:val="0076256B"/>
    <w:rsid w:val="008B7DEC"/>
    <w:rsid w:val="009B6986"/>
    <w:rsid w:val="009C0510"/>
    <w:rsid w:val="00A90F69"/>
    <w:rsid w:val="00B34B69"/>
    <w:rsid w:val="00B4011C"/>
    <w:rsid w:val="00B65018"/>
    <w:rsid w:val="00BC3DEC"/>
    <w:rsid w:val="00BE7B7F"/>
    <w:rsid w:val="00C27C4E"/>
    <w:rsid w:val="00C611EE"/>
    <w:rsid w:val="00D152AE"/>
    <w:rsid w:val="00DA1BB9"/>
    <w:rsid w:val="00E43FFA"/>
    <w:rsid w:val="00E8170A"/>
    <w:rsid w:val="00FA7BD2"/>
    <w:rsid w:val="00FE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62FDA"/>
    <w:rPr>
      <w:color w:val="0000FF"/>
      <w:u w:val="single"/>
    </w:rPr>
  </w:style>
  <w:style w:type="paragraph" w:styleId="BalloonText">
    <w:name w:val="Balloon Text"/>
    <w:basedOn w:val="Normal"/>
    <w:semiHidden/>
    <w:rsid w:val="009C051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436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66F"/>
    <w:rPr>
      <w:sz w:val="20"/>
      <w:szCs w:val="20"/>
    </w:rPr>
  </w:style>
  <w:style w:type="character" w:customStyle="1" w:styleId="CommentTextChar">
    <w:name w:val="Comment Text Char"/>
    <w:link w:val="CommentText"/>
    <w:rsid w:val="0014366F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14366F"/>
    <w:rPr>
      <w:b/>
      <w:bCs/>
    </w:rPr>
  </w:style>
  <w:style w:type="character" w:customStyle="1" w:styleId="CommentSubjectChar">
    <w:name w:val="Comment Subject Char"/>
    <w:link w:val="CommentSubject"/>
    <w:rsid w:val="0014366F"/>
    <w:rPr>
      <w:b/>
      <w:bCs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login.vu.nl/OWA/redir.aspx?SURL=ewfpiDy6eagb3w8Of5NL43KOuMoTBs7rqPcVMisrY6a05qFMJnPSCG0AYQBpAGwAdABvADoAdwBvAHIAawBzAGgAbwBwAGUAbQBkAHIAQABnAG0AYQBpAGwALgBjAG8AbQA.&amp;URL=mailto%3aworkshopemdr%40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www.emdrshop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Titel: Een leertheoretische visie en cognitieve basisvaardigheden voor EMDR Therapeuten</vt:lpstr>
      <vt:lpstr>Titel: Een leertheoretische visie en cognitieve basisvaardigheden voor EMDR Therapeuten</vt:lpstr>
    </vt:vector>
  </TitlesOfParts>
  <Company>Vrije Universiteit Amsterdam</Company>
  <LinksUpToDate>false</LinksUpToDate>
  <CharactersWithSpaces>4044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https://webmail.login.vu.nl/OWA/redir.aspx?SURL=ewfpiDy6eagb3w8Of5NL43KOuMoTBs7rqPcVMisrY6a05qFMJnPSCG0AYQBpAGwAdABvADoAdwBvAHIAawBzAGgAbwBwAGUAbQBkAHIAQABnAG0AYQBpAGwALgBjAG8AbQA.&amp;URL=mailto%3aworkshopemdr%40gmail.com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http://www.emdrshop.nl/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 Een leertheoretische visie en cognitieve basisvaardigheden voor EMDR Therapeuten</dc:title>
  <dc:creator>Steven MeijeR</dc:creator>
  <cp:lastModifiedBy>Matthijs</cp:lastModifiedBy>
  <cp:revision>2</cp:revision>
  <dcterms:created xsi:type="dcterms:W3CDTF">2016-02-29T11:54:00Z</dcterms:created>
  <dcterms:modified xsi:type="dcterms:W3CDTF">2016-02-29T11:54:00Z</dcterms:modified>
</cp:coreProperties>
</file>